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1375" w:tblpY="132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6657"/>
      </w:tblGrid>
      <w:tr w:rsidR="00B811E7" w:rsidRPr="00E64BE6" w14:paraId="33E421A3" w14:textId="77777777" w:rsidTr="00B15B29">
        <w:trPr>
          <w:trHeight w:val="4860"/>
        </w:trPr>
        <w:tc>
          <w:tcPr>
            <w:tcW w:w="2837" w:type="dxa"/>
          </w:tcPr>
          <w:p w14:paraId="7F17FDCC" w14:textId="77777777" w:rsidR="00B811E7" w:rsidRPr="00E64BE6" w:rsidRDefault="00B811E7" w:rsidP="00B15B29">
            <w:pPr>
              <w:spacing w:after="120"/>
              <w:jc w:val="right"/>
              <w:rPr>
                <w:rFonts w:ascii="Arial" w:eastAsia="Times New Roman" w:hAnsi="Arial" w:cs="Times New Roman"/>
                <w:sz w:val="24"/>
              </w:rPr>
            </w:pPr>
            <w:r w:rsidRPr="00B5325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BF9C4D" wp14:editId="4FDBE5A1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34290</wp:posOffset>
                  </wp:positionV>
                  <wp:extent cx="1285875" cy="1695450"/>
                  <wp:effectExtent l="0" t="0" r="0" b="0"/>
                  <wp:wrapNone/>
                  <wp:docPr id="4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, Clipart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57" w:type="dxa"/>
          </w:tcPr>
          <w:p w14:paraId="56707923" w14:textId="0A91CD9C" w:rsidR="00B811E7" w:rsidRPr="00E64BE6" w:rsidRDefault="00D77986" w:rsidP="00B15B29">
            <w:pPr>
              <w:spacing w:after="120"/>
              <w:jc w:val="center"/>
              <w:rPr>
                <w:rFonts w:ascii="Arial" w:eastAsia="Times New Roman" w:hAnsi="Arial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B7FEF2E" wp14:editId="3110F620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262890</wp:posOffset>
                  </wp:positionV>
                  <wp:extent cx="1847850" cy="246697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811E7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303E400" wp14:editId="74D33F31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24765</wp:posOffset>
                  </wp:positionV>
                  <wp:extent cx="2619375" cy="174307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811E7">
              <w:rPr>
                <w:noProof/>
              </w:rPr>
              <w:t xml:space="preserve"> </w:t>
            </w:r>
          </w:p>
        </w:tc>
      </w:tr>
    </w:tbl>
    <w:p w14:paraId="51EB2F99" w14:textId="35B1555D" w:rsidR="00B811E7" w:rsidRDefault="00000000" w:rsidP="00B811E7">
      <w:pPr>
        <w:spacing w:before="0"/>
        <w:ind w:right="23"/>
        <w:jc w:val="center"/>
        <w:rPr>
          <w:rFonts w:ascii="Arial" w:eastAsia="Times New Roman" w:hAnsi="Arial" w:cs="Arial"/>
          <w:b/>
          <w:sz w:val="36"/>
          <w:szCs w:val="36"/>
          <w:lang w:val="de-DE" w:eastAsia="de-DE"/>
        </w:rPr>
      </w:pPr>
      <w:r>
        <w:rPr>
          <w:rFonts w:ascii="Arial" w:eastAsia="Times New Roman" w:hAnsi="Arial" w:cs="Arial"/>
          <w:b/>
          <w:noProof/>
          <w:sz w:val="36"/>
          <w:szCs w:val="36"/>
          <w:lang w:val="de-DE" w:eastAsia="de-DE"/>
        </w:rPr>
        <w:pict w14:anchorId="3706131D">
          <v:line id="Gerade Verbindung 3" o:spid="_x0000_s1026" style="position:absolute;left:0;text-align:lef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135.05pt,10.8pt" to="-1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" strokeweight=".26mm">
            <v:stroke joinstyle="miter"/>
          </v:line>
        </w:pict>
      </w:r>
      <w:r w:rsidR="00D77986" w:rsidRPr="009D5B34">
        <w:rPr>
          <w:rFonts w:ascii="Arial" w:eastAsia="Times New Roman" w:hAnsi="Arial" w:cs="Arial"/>
          <w:b/>
          <w:sz w:val="36"/>
          <w:szCs w:val="36"/>
          <w:lang w:val="de-DE" w:eastAsia="de-DE"/>
        </w:rPr>
        <w:t xml:space="preserve">Wanderung </w:t>
      </w:r>
      <w:proofErr w:type="spellStart"/>
      <w:r w:rsidR="00D77986" w:rsidRPr="009D5B34">
        <w:rPr>
          <w:rFonts w:ascii="Arial" w:eastAsia="Times New Roman" w:hAnsi="Arial" w:cs="Arial"/>
          <w:b/>
          <w:sz w:val="36"/>
          <w:szCs w:val="36"/>
          <w:lang w:val="de-DE" w:eastAsia="de-DE"/>
        </w:rPr>
        <w:t>Margelkopf</w:t>
      </w:r>
      <w:proofErr w:type="spellEnd"/>
    </w:p>
    <w:p w14:paraId="12C7D430" w14:textId="77777777" w:rsidR="00101090" w:rsidRPr="009D5B34" w:rsidRDefault="00101090" w:rsidP="00B811E7">
      <w:pPr>
        <w:spacing w:before="0"/>
        <w:ind w:right="23"/>
        <w:jc w:val="center"/>
        <w:rPr>
          <w:rFonts w:ascii="Arial" w:eastAsia="Times New Roman" w:hAnsi="Arial" w:cs="Arial"/>
          <w:b/>
          <w:sz w:val="36"/>
          <w:szCs w:val="36"/>
          <w:lang w:val="de-DE" w:eastAsia="de-DE"/>
        </w:rPr>
      </w:pPr>
    </w:p>
    <w:p w14:paraId="468DE210" w14:textId="040A5451" w:rsidR="00B811E7" w:rsidRDefault="009D5B34" w:rsidP="009D5B34">
      <w:pPr>
        <w:spacing w:before="0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Von höheren Gipfeln umrahmt, wirkt der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e-DE"/>
        </w:rPr>
        <w:t>Margelkopf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nicht besonders gross. Aber trotzdem ein eindrucksvoller Berg</w:t>
      </w:r>
      <w:r w:rsidR="00173C0F">
        <w:rPr>
          <w:rFonts w:ascii="Arial" w:eastAsia="Times New Roman" w:hAnsi="Arial" w:cs="Arial"/>
          <w:bCs/>
          <w:sz w:val="24"/>
          <w:szCs w:val="24"/>
          <w:lang w:eastAsia="de-DE"/>
        </w:rPr>
        <w:t>, der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mit einem Rasenplateau auf dem Gip</w:t>
      </w:r>
      <w:r w:rsidR="00101090">
        <w:rPr>
          <w:rFonts w:ascii="Arial" w:eastAsia="Times New Roman" w:hAnsi="Arial" w:cs="Arial"/>
          <w:bCs/>
          <w:sz w:val="24"/>
          <w:szCs w:val="24"/>
          <w:lang w:eastAsia="de-DE"/>
        </w:rPr>
        <w:t>fel</w:t>
      </w:r>
      <w:r w:rsidR="00173C0F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überrascht</w:t>
      </w:r>
      <w:r w:rsidR="00101090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. Vor allem der Blick ins Rheintal und </w:t>
      </w:r>
      <w:r w:rsidR="00173C0F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auf </w:t>
      </w:r>
      <w:r w:rsidR="00101090">
        <w:rPr>
          <w:rFonts w:ascii="Arial" w:eastAsia="Times New Roman" w:hAnsi="Arial" w:cs="Arial"/>
          <w:bCs/>
          <w:sz w:val="24"/>
          <w:szCs w:val="24"/>
          <w:lang w:eastAsia="de-DE"/>
        </w:rPr>
        <w:t>die gegenüberliegenden Berge des Fürstentums entschädigen für die letzten hundert Höhenmeter der Wanderung.</w:t>
      </w:r>
    </w:p>
    <w:p w14:paraId="5A1AEE9D" w14:textId="77777777" w:rsidR="00101090" w:rsidRPr="009D5B34" w:rsidRDefault="00101090" w:rsidP="009D5B34">
      <w:pPr>
        <w:spacing w:before="0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tbl>
      <w:tblPr>
        <w:tblStyle w:val="Tabellenraster"/>
        <w:tblW w:w="9498" w:type="dxa"/>
        <w:tblInd w:w="-151" w:type="dxa"/>
        <w:tblLook w:val="04A0" w:firstRow="1" w:lastRow="0" w:firstColumn="1" w:lastColumn="0" w:noHBand="0" w:noVBand="1"/>
      </w:tblPr>
      <w:tblGrid>
        <w:gridCol w:w="2244"/>
        <w:gridCol w:w="7254"/>
      </w:tblGrid>
      <w:tr w:rsidR="00B811E7" w:rsidRPr="009D5B34" w14:paraId="7102D464" w14:textId="77777777" w:rsidTr="00B15B29">
        <w:tc>
          <w:tcPr>
            <w:tcW w:w="2244" w:type="dxa"/>
          </w:tcPr>
          <w:p w14:paraId="4C2665B7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Datum:</w:t>
            </w:r>
          </w:p>
        </w:tc>
        <w:tc>
          <w:tcPr>
            <w:tcW w:w="7254" w:type="dxa"/>
          </w:tcPr>
          <w:p w14:paraId="7818F884" w14:textId="286EA2C5" w:rsidR="00B811E7" w:rsidRPr="009D5B34" w:rsidRDefault="00D77986" w:rsidP="00B15B29">
            <w:pPr>
              <w:rPr>
                <w:rFonts w:ascii="Arial" w:eastAsia="Times New Roman" w:hAnsi="Arial" w:cs="Arial"/>
                <w:bCs/>
                <w:sz w:val="24"/>
              </w:rPr>
            </w:pPr>
            <w:r w:rsidRPr="009D5B34">
              <w:rPr>
                <w:rFonts w:ascii="Arial" w:eastAsia="Times New Roman" w:hAnsi="Arial" w:cs="Arial"/>
                <w:bCs/>
                <w:sz w:val="24"/>
              </w:rPr>
              <w:t>Mittwoch, 31. Mai 2023</w:t>
            </w:r>
          </w:p>
        </w:tc>
      </w:tr>
      <w:tr w:rsidR="00B811E7" w:rsidRPr="009D5B34" w14:paraId="49185CB8" w14:textId="77777777" w:rsidTr="00B15B29">
        <w:trPr>
          <w:trHeight w:val="521"/>
        </w:trPr>
        <w:tc>
          <w:tcPr>
            <w:tcW w:w="2244" w:type="dxa"/>
          </w:tcPr>
          <w:p w14:paraId="149AE4A9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Charakter:</w:t>
            </w:r>
          </w:p>
        </w:tc>
        <w:tc>
          <w:tcPr>
            <w:tcW w:w="7254" w:type="dxa"/>
          </w:tcPr>
          <w:p w14:paraId="7D330A5F" w14:textId="1AE563EC" w:rsidR="00B811E7" w:rsidRPr="009D5B34" w:rsidRDefault="00D77986" w:rsidP="00B15B29">
            <w:pPr>
              <w:rPr>
                <w:rFonts w:ascii="Arial" w:eastAsia="Times New Roman" w:hAnsi="Arial" w:cs="Arial"/>
                <w:bCs/>
                <w:sz w:val="24"/>
              </w:rPr>
            </w:pPr>
            <w:r w:rsidRPr="009D5B34">
              <w:rPr>
                <w:rFonts w:ascii="Arial" w:eastAsia="Times New Roman" w:hAnsi="Arial" w:cs="Arial"/>
                <w:bCs/>
                <w:sz w:val="24"/>
              </w:rPr>
              <w:t xml:space="preserve">T2 </w:t>
            </w:r>
            <w:r w:rsidR="00173C0F">
              <w:rPr>
                <w:rFonts w:ascii="Arial" w:eastAsia="Times New Roman" w:hAnsi="Arial" w:cs="Arial"/>
                <w:bCs/>
                <w:sz w:val="24"/>
              </w:rPr>
              <w:t>i</w:t>
            </w:r>
            <w:r w:rsidRPr="009D5B34">
              <w:rPr>
                <w:rFonts w:ascii="Arial" w:eastAsia="Times New Roman" w:hAnsi="Arial" w:cs="Arial"/>
                <w:bCs/>
                <w:sz w:val="24"/>
              </w:rPr>
              <w:t xml:space="preserve">st die Wanderung bis zum </w:t>
            </w:r>
            <w:proofErr w:type="spellStart"/>
            <w:r w:rsidR="00DA3539" w:rsidRPr="009D5B34">
              <w:rPr>
                <w:rFonts w:ascii="Arial" w:eastAsia="Times New Roman" w:hAnsi="Arial" w:cs="Arial"/>
                <w:bCs/>
                <w:sz w:val="24"/>
              </w:rPr>
              <w:t>Isisizgrat</w:t>
            </w:r>
            <w:proofErr w:type="spellEnd"/>
            <w:r w:rsidRPr="009D5B34">
              <w:rPr>
                <w:rFonts w:ascii="Arial" w:eastAsia="Times New Roman" w:hAnsi="Arial" w:cs="Arial"/>
                <w:bCs/>
                <w:sz w:val="24"/>
              </w:rPr>
              <w:t>.</w:t>
            </w:r>
          </w:p>
          <w:p w14:paraId="42156033" w14:textId="5ABF9404" w:rsidR="00D77986" w:rsidRPr="009D5B34" w:rsidRDefault="00D77986" w:rsidP="00B15B29">
            <w:pPr>
              <w:rPr>
                <w:rFonts w:ascii="Arial" w:eastAsia="Times New Roman" w:hAnsi="Arial" w:cs="Arial"/>
                <w:bCs/>
                <w:sz w:val="24"/>
              </w:rPr>
            </w:pPr>
            <w:r w:rsidRPr="009D5B34">
              <w:rPr>
                <w:rFonts w:ascii="Arial" w:eastAsia="Times New Roman" w:hAnsi="Arial" w:cs="Arial"/>
                <w:bCs/>
                <w:sz w:val="24"/>
              </w:rPr>
              <w:t>T3 bis auf den Gipfel, fakultativ.</w:t>
            </w:r>
          </w:p>
        </w:tc>
      </w:tr>
      <w:tr w:rsidR="00B811E7" w:rsidRPr="009D5B34" w14:paraId="344B9EFA" w14:textId="77777777" w:rsidTr="00B15B29">
        <w:tc>
          <w:tcPr>
            <w:tcW w:w="2244" w:type="dxa"/>
          </w:tcPr>
          <w:p w14:paraId="46A9D0AA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Route:</w:t>
            </w:r>
            <w:r w:rsidRPr="009D5B34">
              <w:rPr>
                <w:rFonts w:ascii="Arial" w:eastAsia="Times New Roman" w:hAnsi="Arial" w:cs="Arial"/>
                <w:sz w:val="24"/>
              </w:rPr>
              <w:tab/>
            </w:r>
          </w:p>
        </w:tc>
        <w:tc>
          <w:tcPr>
            <w:tcW w:w="7254" w:type="dxa"/>
          </w:tcPr>
          <w:p w14:paraId="7BB6F115" w14:textId="52EECD09" w:rsidR="00B811E7" w:rsidRPr="009D5B34" w:rsidRDefault="00DA3539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Berghaus Malbun-</w:t>
            </w:r>
            <w:proofErr w:type="spellStart"/>
            <w:r w:rsidRPr="009D5B34">
              <w:rPr>
                <w:rFonts w:ascii="Arial" w:eastAsia="Times New Roman" w:hAnsi="Arial" w:cs="Arial"/>
                <w:sz w:val="24"/>
              </w:rPr>
              <w:t>Obersä</w:t>
            </w:r>
            <w:r w:rsidR="00173C0F">
              <w:rPr>
                <w:rFonts w:ascii="Arial" w:eastAsia="Times New Roman" w:hAnsi="Arial" w:cs="Arial"/>
                <w:sz w:val="24"/>
              </w:rPr>
              <w:t>s</w:t>
            </w:r>
            <w:r w:rsidRPr="009D5B34">
              <w:rPr>
                <w:rFonts w:ascii="Arial" w:eastAsia="Times New Roman" w:hAnsi="Arial" w:cs="Arial"/>
                <w:sz w:val="24"/>
              </w:rPr>
              <w:t>s</w:t>
            </w:r>
            <w:proofErr w:type="spellEnd"/>
            <w:r w:rsidRPr="009D5B34">
              <w:rPr>
                <w:rFonts w:ascii="Arial" w:eastAsia="Times New Roman" w:hAnsi="Arial" w:cs="Arial"/>
                <w:sz w:val="24"/>
              </w:rPr>
              <w:t xml:space="preserve"> -Bi</w:t>
            </w:r>
            <w:r w:rsidR="00173C0F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9D5B34">
              <w:rPr>
                <w:rFonts w:ascii="Arial" w:eastAsia="Times New Roman" w:hAnsi="Arial" w:cs="Arial"/>
                <w:sz w:val="24"/>
              </w:rPr>
              <w:t>den Seen-</w:t>
            </w:r>
            <w:proofErr w:type="spellStart"/>
            <w:r w:rsidRPr="009D5B34">
              <w:rPr>
                <w:rFonts w:ascii="Arial" w:eastAsia="Times New Roman" w:hAnsi="Arial" w:cs="Arial"/>
                <w:sz w:val="24"/>
              </w:rPr>
              <w:t>Isisizgr</w:t>
            </w:r>
            <w:r w:rsidR="00173C0F">
              <w:rPr>
                <w:rFonts w:ascii="Arial" w:eastAsia="Times New Roman" w:hAnsi="Arial" w:cs="Arial"/>
                <w:sz w:val="24"/>
              </w:rPr>
              <w:t>at</w:t>
            </w:r>
            <w:proofErr w:type="spellEnd"/>
            <w:r w:rsidRPr="009D5B34">
              <w:rPr>
                <w:rFonts w:ascii="Arial" w:eastAsia="Times New Roman" w:hAnsi="Arial" w:cs="Arial"/>
                <w:sz w:val="24"/>
              </w:rPr>
              <w:t>-</w:t>
            </w:r>
            <w:proofErr w:type="spellStart"/>
            <w:r w:rsidRPr="009D5B34">
              <w:rPr>
                <w:rFonts w:ascii="Arial" w:eastAsia="Times New Roman" w:hAnsi="Arial" w:cs="Arial"/>
                <w:sz w:val="24"/>
              </w:rPr>
              <w:t>Margelkopf-Isisizgrat-Glanna-Altsässobersäss</w:t>
            </w:r>
            <w:proofErr w:type="spellEnd"/>
          </w:p>
        </w:tc>
      </w:tr>
      <w:tr w:rsidR="00B811E7" w:rsidRPr="009D5B34" w14:paraId="2E4EB137" w14:textId="77777777" w:rsidTr="00B15B29">
        <w:tc>
          <w:tcPr>
            <w:tcW w:w="2244" w:type="dxa"/>
          </w:tcPr>
          <w:p w14:paraId="541EA979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Anforderungen:</w:t>
            </w:r>
          </w:p>
        </w:tc>
        <w:tc>
          <w:tcPr>
            <w:tcW w:w="7254" w:type="dxa"/>
          </w:tcPr>
          <w:p w14:paraId="33370E67" w14:textId="77777777" w:rsidR="00B811E7" w:rsidRPr="009D5B34" w:rsidRDefault="00DA3539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Rundwanderung ca. 10 km</w:t>
            </w:r>
          </w:p>
          <w:p w14:paraId="4E4E3930" w14:textId="77777777" w:rsidR="00DA3539" w:rsidRPr="009D5B34" w:rsidRDefault="00DA3539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Höhendifferenz 880 m</w:t>
            </w:r>
          </w:p>
          <w:p w14:paraId="537AEFCF" w14:textId="095FB4E2" w:rsidR="00DA3539" w:rsidRPr="009D5B34" w:rsidRDefault="00DA3539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Ungefähre Marschzeit etwas über 4 Stunden</w:t>
            </w:r>
          </w:p>
        </w:tc>
      </w:tr>
      <w:tr w:rsidR="00B811E7" w:rsidRPr="009D5B34" w14:paraId="775D404A" w14:textId="77777777" w:rsidTr="00B15B29">
        <w:tc>
          <w:tcPr>
            <w:tcW w:w="2244" w:type="dxa"/>
          </w:tcPr>
          <w:p w14:paraId="1BF15CBB" w14:textId="2E3CAE5C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Treffpunkt:</w:t>
            </w:r>
            <w:r w:rsidRPr="009D5B34">
              <w:rPr>
                <w:rFonts w:ascii="Arial" w:hAnsi="Arial" w:cs="Arial"/>
                <w:noProof/>
                <w:sz w:val="24"/>
              </w:rPr>
              <w:t xml:space="preserve"> </w:t>
            </w:r>
          </w:p>
        </w:tc>
        <w:tc>
          <w:tcPr>
            <w:tcW w:w="7254" w:type="dxa"/>
          </w:tcPr>
          <w:p w14:paraId="058C6DCF" w14:textId="52277465" w:rsidR="00B811E7" w:rsidRPr="009D5B34" w:rsidRDefault="00DA3539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Berghaus Malbun 0930 Uhr</w:t>
            </w:r>
          </w:p>
        </w:tc>
      </w:tr>
      <w:tr w:rsidR="00B811E7" w:rsidRPr="009D5B34" w14:paraId="413D9C47" w14:textId="77777777" w:rsidTr="00B15B29">
        <w:tc>
          <w:tcPr>
            <w:tcW w:w="2244" w:type="dxa"/>
          </w:tcPr>
          <w:p w14:paraId="4F784986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Anreise:</w:t>
            </w:r>
          </w:p>
        </w:tc>
        <w:tc>
          <w:tcPr>
            <w:tcW w:w="7254" w:type="dxa"/>
          </w:tcPr>
          <w:p w14:paraId="503DE533" w14:textId="77777777" w:rsidR="00B811E7" w:rsidRPr="009D5B34" w:rsidRDefault="009D5B34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Ab Herisau ca. 70 Minuten</w:t>
            </w:r>
          </w:p>
          <w:p w14:paraId="3E4A3E1C" w14:textId="01E28950" w:rsidR="009D5B34" w:rsidRPr="009D5B34" w:rsidRDefault="009D5B34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Fahrgemeinschaften werden am 29. Mai bekanntgegeben</w:t>
            </w:r>
          </w:p>
        </w:tc>
      </w:tr>
      <w:tr w:rsidR="00B811E7" w:rsidRPr="009D5B34" w14:paraId="353455F2" w14:textId="77777777" w:rsidTr="00B15B29">
        <w:tc>
          <w:tcPr>
            <w:tcW w:w="2244" w:type="dxa"/>
          </w:tcPr>
          <w:p w14:paraId="73A1340B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Rückreise:</w:t>
            </w:r>
          </w:p>
        </w:tc>
        <w:tc>
          <w:tcPr>
            <w:tcW w:w="7254" w:type="dxa"/>
          </w:tcPr>
          <w:p w14:paraId="0A568B8D" w14:textId="296C8689" w:rsidR="00B811E7" w:rsidRPr="009D5B34" w:rsidRDefault="00173C0F" w:rsidP="00B15B29">
            <w:pPr>
              <w:rPr>
                <w:rFonts w:ascii="Arial" w:eastAsia="Times New Roman" w:hAnsi="Arial" w:cs="Arial"/>
                <w:bCs/>
                <w:sz w:val="24"/>
              </w:rPr>
            </w:pPr>
            <w:r>
              <w:rPr>
                <w:rFonts w:ascii="Arial" w:eastAsia="Times New Roman" w:hAnsi="Arial" w:cs="Arial"/>
                <w:bCs/>
                <w:sz w:val="24"/>
              </w:rPr>
              <w:t>Ca. 16 Uhr ab Berghaus Malbun</w:t>
            </w:r>
          </w:p>
        </w:tc>
      </w:tr>
      <w:tr w:rsidR="00B811E7" w:rsidRPr="009D5B34" w14:paraId="5EEABCE9" w14:textId="77777777" w:rsidTr="00B15B29">
        <w:tc>
          <w:tcPr>
            <w:tcW w:w="2244" w:type="dxa"/>
          </w:tcPr>
          <w:p w14:paraId="33D207D2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 xml:space="preserve">Ausrüstung: </w:t>
            </w:r>
          </w:p>
        </w:tc>
        <w:tc>
          <w:tcPr>
            <w:tcW w:w="7254" w:type="dxa"/>
          </w:tcPr>
          <w:p w14:paraId="7C72E5E7" w14:textId="3BA93A6D" w:rsidR="00B811E7" w:rsidRPr="009D5B34" w:rsidRDefault="00B811E7" w:rsidP="00DA3539">
            <w:pPr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9D5B34">
              <w:rPr>
                <w:rFonts w:ascii="Arial" w:eastAsia="Times New Roman" w:hAnsi="Arial" w:cs="Arial"/>
                <w:sz w:val="24"/>
              </w:rPr>
              <w:t>Wander-oder</w:t>
            </w:r>
            <w:proofErr w:type="spellEnd"/>
            <w:r w:rsidRPr="009D5B34">
              <w:rPr>
                <w:rFonts w:ascii="Arial" w:eastAsia="Times New Roman" w:hAnsi="Arial" w:cs="Arial"/>
                <w:sz w:val="24"/>
              </w:rPr>
              <w:t xml:space="preserve"> Bergschuhe, wettergerechte Bekleidung, </w:t>
            </w:r>
            <w:r w:rsidR="00173C0F" w:rsidRPr="009D5B34">
              <w:rPr>
                <w:rFonts w:ascii="Arial" w:eastAsia="Times New Roman" w:hAnsi="Arial" w:cs="Arial"/>
                <w:sz w:val="24"/>
              </w:rPr>
              <w:t>evtl.</w:t>
            </w:r>
            <w:r w:rsidRPr="009D5B34">
              <w:rPr>
                <w:rFonts w:ascii="Arial" w:eastAsia="Times New Roman" w:hAnsi="Arial" w:cs="Arial"/>
                <w:sz w:val="24"/>
              </w:rPr>
              <w:t xml:space="preserve"> Wanderstöcke</w:t>
            </w:r>
            <w:r w:rsidR="00DA3539" w:rsidRPr="009D5B34">
              <w:rPr>
                <w:rFonts w:ascii="Arial" w:eastAsia="Times New Roman" w:hAnsi="Arial" w:cs="Arial"/>
                <w:sz w:val="24"/>
              </w:rPr>
              <w:t>.</w:t>
            </w:r>
            <w:r w:rsidRPr="009D5B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B811E7" w:rsidRPr="009D5B34" w14:paraId="28163115" w14:textId="77777777" w:rsidTr="00B15B29">
        <w:tc>
          <w:tcPr>
            <w:tcW w:w="2244" w:type="dxa"/>
          </w:tcPr>
          <w:p w14:paraId="6E5E295B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Verpflegung:</w:t>
            </w:r>
          </w:p>
        </w:tc>
        <w:tc>
          <w:tcPr>
            <w:tcW w:w="7254" w:type="dxa"/>
          </w:tcPr>
          <w:p w14:paraId="04CF9112" w14:textId="77777777" w:rsidR="00DA3539" w:rsidRPr="009D5B34" w:rsidRDefault="00DA3539" w:rsidP="00DA353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Lunch und genügend Getränke.</w:t>
            </w:r>
          </w:p>
          <w:p w14:paraId="2BB05E16" w14:textId="4CB7E882" w:rsidR="00B811E7" w:rsidRPr="009D5B34" w:rsidRDefault="009D5B34" w:rsidP="00B15B29">
            <w:pPr>
              <w:rPr>
                <w:rFonts w:ascii="Arial" w:eastAsia="Times New Roman" w:hAnsi="Arial" w:cs="Arial"/>
                <w:bCs/>
                <w:sz w:val="24"/>
              </w:rPr>
            </w:pPr>
            <w:r w:rsidRPr="009D5B34">
              <w:rPr>
                <w:rFonts w:ascii="Arial" w:eastAsia="Times New Roman" w:hAnsi="Arial" w:cs="Arial"/>
                <w:bCs/>
                <w:sz w:val="24"/>
              </w:rPr>
              <w:t>Kaffee und Kuchen im Berghaus Malbun</w:t>
            </w:r>
          </w:p>
        </w:tc>
      </w:tr>
      <w:tr w:rsidR="00B811E7" w:rsidRPr="009D5B34" w14:paraId="6CFE465F" w14:textId="77777777" w:rsidTr="00B15B29">
        <w:tc>
          <w:tcPr>
            <w:tcW w:w="2244" w:type="dxa"/>
          </w:tcPr>
          <w:p w14:paraId="7665CA38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Übernachtung:</w:t>
            </w:r>
          </w:p>
        </w:tc>
        <w:tc>
          <w:tcPr>
            <w:tcW w:w="7254" w:type="dxa"/>
          </w:tcPr>
          <w:p w14:paraId="3A0BAD25" w14:textId="3D147FB1" w:rsidR="00B811E7" w:rsidRPr="009D5B34" w:rsidRDefault="00B811E7" w:rsidP="00B15B29">
            <w:pPr>
              <w:ind w:left="1410" w:hanging="1400"/>
              <w:rPr>
                <w:rFonts w:ascii="Arial" w:eastAsia="Times New Roman" w:hAnsi="Arial" w:cs="Arial"/>
                <w:sz w:val="24"/>
              </w:rPr>
            </w:pPr>
          </w:p>
        </w:tc>
      </w:tr>
      <w:tr w:rsidR="00B811E7" w:rsidRPr="009D5B34" w14:paraId="3C5EAEFC" w14:textId="77777777" w:rsidTr="00B15B29">
        <w:tc>
          <w:tcPr>
            <w:tcW w:w="2244" w:type="dxa"/>
          </w:tcPr>
          <w:p w14:paraId="71DE93DC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Anmeldung:</w:t>
            </w:r>
          </w:p>
        </w:tc>
        <w:tc>
          <w:tcPr>
            <w:tcW w:w="7254" w:type="dxa"/>
          </w:tcPr>
          <w:p w14:paraId="02DB47C0" w14:textId="0B64F8C8" w:rsidR="00B811E7" w:rsidRPr="00173C0F" w:rsidRDefault="00B811E7" w:rsidP="00B15B29">
            <w:pPr>
              <w:rPr>
                <w:rFonts w:ascii="Arial" w:eastAsia="Times New Roman" w:hAnsi="Arial" w:cs="Arial"/>
                <w:szCs w:val="20"/>
                <w:lang w:val="fr-CH"/>
              </w:rPr>
            </w:pPr>
            <w:proofErr w:type="spellStart"/>
            <w:r w:rsidRPr="00173C0F">
              <w:rPr>
                <w:rFonts w:ascii="Arial" w:eastAsia="Times New Roman" w:hAnsi="Arial" w:cs="Arial"/>
                <w:b/>
                <w:bCs/>
                <w:szCs w:val="20"/>
                <w:lang w:val="fr-CH"/>
              </w:rPr>
              <w:t>Homepage</w:t>
            </w:r>
            <w:proofErr w:type="spellEnd"/>
            <w:r w:rsidRPr="00173C0F">
              <w:rPr>
                <w:rFonts w:ascii="Arial" w:eastAsia="Times New Roman" w:hAnsi="Arial" w:cs="Arial"/>
                <w:b/>
                <w:bCs/>
                <w:szCs w:val="20"/>
                <w:lang w:val="fr-CH"/>
              </w:rPr>
              <w:t xml:space="preserve">: </w:t>
            </w:r>
            <w:r w:rsidRPr="00173C0F">
              <w:rPr>
                <w:rFonts w:ascii="Arial" w:eastAsia="Times New Roman" w:hAnsi="Arial" w:cs="Arial"/>
                <w:b/>
                <w:bCs/>
                <w:color w:val="0260BF"/>
                <w:szCs w:val="20"/>
                <w:lang w:val="fr-CH"/>
              </w:rPr>
              <w:t>www.sac-saentis.ch</w:t>
            </w:r>
            <w:r w:rsidRPr="00173C0F">
              <w:rPr>
                <w:rFonts w:ascii="Arial" w:eastAsia="Times New Roman" w:hAnsi="Arial" w:cs="Arial"/>
                <w:szCs w:val="20"/>
                <w:lang w:val="fr-CH"/>
              </w:rPr>
              <w:t xml:space="preserve">&gt;Tourenprogramm&gt; </w:t>
            </w:r>
          </w:p>
          <w:p w14:paraId="315C48B9" w14:textId="546FF384" w:rsidR="00B811E7" w:rsidRPr="009D5B34" w:rsidRDefault="00DA3539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29. April bis 28. Mai 2023</w:t>
            </w:r>
          </w:p>
        </w:tc>
      </w:tr>
      <w:tr w:rsidR="00B811E7" w:rsidRPr="009D5B34" w14:paraId="4EBB5214" w14:textId="77777777" w:rsidTr="00B15B29">
        <w:tc>
          <w:tcPr>
            <w:tcW w:w="2244" w:type="dxa"/>
          </w:tcPr>
          <w:p w14:paraId="176BD8DC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 w:val="24"/>
              </w:rPr>
              <w:t>Leitung:</w:t>
            </w:r>
          </w:p>
        </w:tc>
        <w:tc>
          <w:tcPr>
            <w:tcW w:w="7254" w:type="dxa"/>
          </w:tcPr>
          <w:p w14:paraId="1F6B2533" w14:textId="77777777" w:rsidR="00B811E7" w:rsidRPr="009D5B34" w:rsidRDefault="00B811E7" w:rsidP="00B15B29">
            <w:pPr>
              <w:rPr>
                <w:rFonts w:ascii="Arial" w:eastAsia="Times New Roman" w:hAnsi="Arial" w:cs="Arial"/>
                <w:szCs w:val="20"/>
              </w:rPr>
            </w:pPr>
            <w:r w:rsidRPr="009D5B34">
              <w:rPr>
                <w:rFonts w:ascii="Arial" w:eastAsia="Times New Roman" w:hAnsi="Arial" w:cs="Arial"/>
                <w:szCs w:val="20"/>
              </w:rPr>
              <w:t>Hansruedi Jucker</w:t>
            </w:r>
          </w:p>
          <w:p w14:paraId="6C7ECE9F" w14:textId="77777777" w:rsidR="00B811E7" w:rsidRPr="009D5B34" w:rsidRDefault="00B811E7" w:rsidP="00B15B29">
            <w:pPr>
              <w:rPr>
                <w:rFonts w:ascii="Arial" w:eastAsia="Times New Roman" w:hAnsi="Arial" w:cs="Arial"/>
                <w:szCs w:val="20"/>
              </w:rPr>
            </w:pPr>
            <w:r w:rsidRPr="009D5B34">
              <w:rPr>
                <w:rFonts w:ascii="Arial" w:eastAsia="Times New Roman" w:hAnsi="Arial" w:cs="Arial"/>
                <w:szCs w:val="20"/>
              </w:rPr>
              <w:t xml:space="preserve">Bürgerheimstrasse 17 </w:t>
            </w:r>
          </w:p>
          <w:p w14:paraId="57C99356" w14:textId="77777777" w:rsidR="00B811E7" w:rsidRPr="009D5B34" w:rsidRDefault="00B811E7" w:rsidP="00B15B29">
            <w:pPr>
              <w:rPr>
                <w:rFonts w:ascii="Arial" w:eastAsia="Times New Roman" w:hAnsi="Arial" w:cs="Arial"/>
                <w:szCs w:val="20"/>
              </w:rPr>
            </w:pPr>
            <w:r w:rsidRPr="009D5B34">
              <w:rPr>
                <w:rFonts w:ascii="Arial" w:eastAsia="Times New Roman" w:hAnsi="Arial" w:cs="Arial"/>
                <w:szCs w:val="20"/>
              </w:rPr>
              <w:t>9038 Rehetobel</w:t>
            </w:r>
          </w:p>
          <w:p w14:paraId="6B262188" w14:textId="77777777" w:rsidR="00B811E7" w:rsidRPr="009D5B34" w:rsidRDefault="00B811E7" w:rsidP="00B15B29">
            <w:pPr>
              <w:rPr>
                <w:rFonts w:ascii="Arial" w:eastAsia="Times New Roman" w:hAnsi="Arial" w:cs="Arial"/>
                <w:szCs w:val="20"/>
              </w:rPr>
            </w:pPr>
            <w:r w:rsidRPr="009D5B34">
              <w:rPr>
                <w:rFonts w:ascii="Arial" w:eastAsia="Times New Roman" w:hAnsi="Arial" w:cs="Arial"/>
                <w:szCs w:val="20"/>
              </w:rPr>
              <w:t>071 870 04 11 / 079 206 85 71</w:t>
            </w:r>
          </w:p>
          <w:p w14:paraId="30E14FB3" w14:textId="77777777" w:rsidR="00B811E7" w:rsidRPr="009D5B34" w:rsidRDefault="00B811E7" w:rsidP="00B15B29">
            <w:pPr>
              <w:rPr>
                <w:rFonts w:ascii="Arial" w:eastAsia="Times New Roman" w:hAnsi="Arial" w:cs="Arial"/>
                <w:sz w:val="24"/>
              </w:rPr>
            </w:pPr>
            <w:r w:rsidRPr="009D5B34">
              <w:rPr>
                <w:rFonts w:ascii="Arial" w:eastAsia="Times New Roman" w:hAnsi="Arial" w:cs="Arial"/>
                <w:szCs w:val="20"/>
              </w:rPr>
              <w:t>hr-jucker@bluewin.ch</w:t>
            </w:r>
          </w:p>
        </w:tc>
      </w:tr>
    </w:tbl>
    <w:p w14:paraId="0348B11F" w14:textId="77777777" w:rsidR="00B811E7" w:rsidRPr="009D5B34" w:rsidRDefault="00B811E7" w:rsidP="00B811E7">
      <w:pPr>
        <w:spacing w:before="0"/>
        <w:rPr>
          <w:rFonts w:ascii="Arial" w:hAnsi="Arial" w:cs="Arial"/>
        </w:rPr>
      </w:pPr>
      <w:r w:rsidRPr="009D5B34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9D5B34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Ich freue mich auf eure Anmeldungen           Hansruedi          </w:t>
      </w:r>
    </w:p>
    <w:p w14:paraId="1B203B3E" w14:textId="77777777" w:rsidR="003874C9" w:rsidRPr="009D5B34" w:rsidRDefault="003874C9">
      <w:pPr>
        <w:rPr>
          <w:rFonts w:ascii="Arial" w:hAnsi="Arial" w:cs="Arial"/>
        </w:rPr>
      </w:pPr>
    </w:p>
    <w:sectPr w:rsidR="003874C9" w:rsidRPr="009D5B34">
      <w:pgSz w:w="11905" w:h="16837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11E7"/>
    <w:rsid w:val="00035325"/>
    <w:rsid w:val="00087579"/>
    <w:rsid w:val="00101090"/>
    <w:rsid w:val="00102CAA"/>
    <w:rsid w:val="00122CE9"/>
    <w:rsid w:val="00173C0F"/>
    <w:rsid w:val="003874C9"/>
    <w:rsid w:val="004B2ACB"/>
    <w:rsid w:val="00666F06"/>
    <w:rsid w:val="00705A1A"/>
    <w:rsid w:val="007A4E1E"/>
    <w:rsid w:val="00845C6A"/>
    <w:rsid w:val="009D5B34"/>
    <w:rsid w:val="00AC40B7"/>
    <w:rsid w:val="00B068EC"/>
    <w:rsid w:val="00B811E7"/>
    <w:rsid w:val="00BA6B6F"/>
    <w:rsid w:val="00D77986"/>
    <w:rsid w:val="00DA3539"/>
    <w:rsid w:val="00E17848"/>
    <w:rsid w:val="00E51B80"/>
    <w:rsid w:val="00E5454B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8C0B6"/>
  <w15:chartTrackingRefBased/>
  <w15:docId w15:val="{FF8DA38E-F6D8-4A1D-BE49-CECDE93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1E7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11E7"/>
    <w:pPr>
      <w:spacing w:before="0"/>
    </w:pPr>
    <w:rPr>
      <w:rFonts w:ascii="Times New Roman" w:eastAsia="Lucida Sans Unicode" w:hAnsi="Times New Roman" w:cs="Tahoma"/>
      <w:kern w:val="0"/>
      <w:sz w:val="20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Mösch</dc:creator>
  <cp:keywords/>
  <dc:description/>
  <cp:lastModifiedBy>Brigitte Mösch</cp:lastModifiedBy>
  <cp:revision>3</cp:revision>
  <dcterms:created xsi:type="dcterms:W3CDTF">2023-04-24T15:43:00Z</dcterms:created>
  <dcterms:modified xsi:type="dcterms:W3CDTF">2023-04-26T13:56:00Z</dcterms:modified>
</cp:coreProperties>
</file>